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6A7ECD" w14:textId="77777777" w:rsidR="001B6208" w:rsidRDefault="001B6208">
      <w:pPr>
        <w:rPr>
          <w:rFonts w:ascii="Times New Roman" w:hAnsi="Times New Roman" w:cs="Times New Roman"/>
          <w:sz w:val="24"/>
          <w:szCs w:val="24"/>
        </w:rPr>
      </w:pPr>
      <w:bookmarkStart w:id="0" w:name="_GoBack"/>
      <w:bookmarkEnd w:id="0"/>
    </w:p>
    <w:p w14:paraId="3D8F4654" w14:textId="77777777" w:rsidR="001B6208" w:rsidRPr="001B6208" w:rsidRDefault="001B6208">
      <w:pPr>
        <w:rPr>
          <w:rFonts w:ascii="Times New Roman" w:hAnsi="Times New Roman" w:cs="Times New Roman"/>
          <w:sz w:val="24"/>
          <w:szCs w:val="24"/>
        </w:rPr>
      </w:pPr>
    </w:p>
    <w:p w14:paraId="3C89E5C6" w14:textId="77777777" w:rsidR="001B6208" w:rsidRPr="001B6208" w:rsidRDefault="001B6208" w:rsidP="001B6208">
      <w:pPr>
        <w:ind w:left="-540"/>
        <w:jc w:val="center"/>
        <w:rPr>
          <w:rFonts w:ascii="Times New Roman" w:hAnsi="Times New Roman" w:cs="Times New Roman"/>
          <w:sz w:val="24"/>
          <w:szCs w:val="24"/>
        </w:rPr>
      </w:pPr>
      <w:r w:rsidRPr="001B6208">
        <w:rPr>
          <w:rFonts w:ascii="Times New Roman" w:hAnsi="Times New Roman" w:cs="Times New Roman"/>
          <w:noProof/>
          <w:sz w:val="24"/>
          <w:szCs w:val="24"/>
          <w:lang w:eastAsia="it-IT"/>
        </w:rPr>
        <w:drawing>
          <wp:inline distT="0" distB="0" distL="0" distR="0" wp14:anchorId="6A9C5E5D" wp14:editId="0BDCF46C">
            <wp:extent cx="619125" cy="962025"/>
            <wp:effectExtent l="0" t="0" r="9525" b="9525"/>
            <wp:docPr id="1" name="Immagine 1" descr="gonfalo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nfalone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9125" cy="962025"/>
                    </a:xfrm>
                    <a:prstGeom prst="rect">
                      <a:avLst/>
                    </a:prstGeom>
                    <a:noFill/>
                    <a:ln>
                      <a:noFill/>
                    </a:ln>
                  </pic:spPr>
                </pic:pic>
              </a:graphicData>
            </a:graphic>
          </wp:inline>
        </w:drawing>
      </w:r>
      <w:r w:rsidRPr="001B6208">
        <w:rPr>
          <w:rFonts w:ascii="Times New Roman" w:hAnsi="Times New Roman" w:cs="Times New Roman"/>
          <w:sz w:val="24"/>
          <w:szCs w:val="24"/>
        </w:rPr>
        <w:t xml:space="preserve">                                               </w:t>
      </w:r>
    </w:p>
    <w:p w14:paraId="1140ADEE" w14:textId="77777777" w:rsidR="001B6208" w:rsidRPr="001B6208" w:rsidRDefault="001B6208" w:rsidP="001B6208">
      <w:pPr>
        <w:ind w:left="-540" w:firstLine="540"/>
        <w:jc w:val="center"/>
        <w:rPr>
          <w:rFonts w:ascii="Times New Roman" w:hAnsi="Times New Roman" w:cs="Times New Roman"/>
          <w:sz w:val="24"/>
          <w:szCs w:val="24"/>
        </w:rPr>
      </w:pPr>
      <w:r w:rsidRPr="001B6208">
        <w:rPr>
          <w:rFonts w:ascii="Times New Roman" w:hAnsi="Times New Roman" w:cs="Times New Roman"/>
          <w:sz w:val="24"/>
          <w:szCs w:val="24"/>
        </w:rPr>
        <w:t>Comune di Montevarchi</w:t>
      </w:r>
    </w:p>
    <w:p w14:paraId="795D447F" w14:textId="77777777" w:rsidR="001B6208" w:rsidRPr="001B6208" w:rsidRDefault="001B6208" w:rsidP="001B6208">
      <w:pPr>
        <w:ind w:left="-540" w:firstLine="540"/>
        <w:jc w:val="center"/>
        <w:rPr>
          <w:rFonts w:ascii="Times New Roman" w:hAnsi="Times New Roman" w:cs="Times New Roman"/>
          <w:sz w:val="24"/>
          <w:szCs w:val="24"/>
        </w:rPr>
      </w:pPr>
    </w:p>
    <w:p w14:paraId="0A19AF74" w14:textId="77777777" w:rsidR="001B6208" w:rsidRPr="001B6208" w:rsidRDefault="001B6208" w:rsidP="001B6208">
      <w:pPr>
        <w:ind w:left="-540" w:firstLine="540"/>
        <w:jc w:val="center"/>
        <w:rPr>
          <w:rFonts w:ascii="Times New Roman" w:hAnsi="Times New Roman" w:cs="Times New Roman"/>
          <w:sz w:val="24"/>
          <w:szCs w:val="24"/>
        </w:rPr>
      </w:pPr>
      <w:r w:rsidRPr="001B6208">
        <w:rPr>
          <w:rFonts w:ascii="Times New Roman" w:hAnsi="Times New Roman" w:cs="Times New Roman"/>
          <w:sz w:val="24"/>
          <w:szCs w:val="24"/>
        </w:rPr>
        <w:t>Servizio Personale e Organizzazione</w:t>
      </w:r>
    </w:p>
    <w:p w14:paraId="166CBD99" w14:textId="77777777" w:rsidR="001B6208" w:rsidRPr="001B6208" w:rsidRDefault="001B6208" w:rsidP="001B6208">
      <w:pPr>
        <w:rPr>
          <w:rFonts w:ascii="Times New Roman" w:hAnsi="Times New Roman" w:cs="Times New Roman"/>
          <w:sz w:val="24"/>
          <w:szCs w:val="24"/>
        </w:rPr>
      </w:pPr>
      <w:r w:rsidRPr="001B6208">
        <w:rPr>
          <w:rFonts w:ascii="Times New Roman" w:hAnsi="Times New Roman" w:cs="Times New Roman"/>
          <w:sz w:val="24"/>
          <w:szCs w:val="24"/>
        </w:rPr>
        <w:t xml:space="preserve">       </w:t>
      </w:r>
    </w:p>
    <w:p w14:paraId="64B262DB" w14:textId="77777777" w:rsidR="001B6208" w:rsidRPr="001B6208" w:rsidRDefault="001B6208" w:rsidP="001B6208">
      <w:pPr>
        <w:rPr>
          <w:rFonts w:ascii="Times New Roman" w:hAnsi="Times New Roman" w:cs="Times New Roman"/>
          <w:sz w:val="24"/>
          <w:szCs w:val="24"/>
        </w:rPr>
      </w:pPr>
    </w:p>
    <w:p w14:paraId="2A876851" w14:textId="77777777" w:rsidR="001B6208" w:rsidRPr="001B6208" w:rsidRDefault="001B6208" w:rsidP="001B6208">
      <w:pPr>
        <w:rPr>
          <w:rFonts w:ascii="Times New Roman" w:hAnsi="Times New Roman" w:cs="Times New Roman"/>
          <w:sz w:val="24"/>
          <w:szCs w:val="24"/>
        </w:rPr>
      </w:pPr>
    </w:p>
    <w:p w14:paraId="27B9AF76" w14:textId="77777777" w:rsidR="001B6208" w:rsidRPr="001B6208" w:rsidRDefault="001B6208" w:rsidP="001B6208">
      <w:pPr>
        <w:rPr>
          <w:rFonts w:ascii="Times New Roman" w:hAnsi="Times New Roman" w:cs="Times New Roman"/>
          <w:sz w:val="24"/>
          <w:szCs w:val="24"/>
        </w:rPr>
      </w:pP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t>Montevarchi, 14.12.2020</w:t>
      </w:r>
    </w:p>
    <w:p w14:paraId="198D1903" w14:textId="77777777" w:rsidR="001B6208" w:rsidRPr="001B6208" w:rsidRDefault="001B6208" w:rsidP="001B6208">
      <w:pPr>
        <w:rPr>
          <w:rFonts w:ascii="Times New Roman" w:hAnsi="Times New Roman" w:cs="Times New Roman"/>
          <w:sz w:val="24"/>
          <w:szCs w:val="24"/>
        </w:rPr>
      </w:pP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p>
    <w:p w14:paraId="55054515" w14:textId="77777777" w:rsidR="001B6208" w:rsidRPr="001B6208" w:rsidRDefault="001B6208" w:rsidP="001B6208">
      <w:pPr>
        <w:rPr>
          <w:rFonts w:ascii="Times New Roman" w:hAnsi="Times New Roman" w:cs="Times New Roman"/>
          <w:sz w:val="24"/>
          <w:szCs w:val="24"/>
        </w:rPr>
      </w:pP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p>
    <w:p w14:paraId="46380AEC" w14:textId="77777777" w:rsidR="001B6208" w:rsidRPr="001B6208" w:rsidRDefault="001B6208" w:rsidP="001B6208">
      <w:pPr>
        <w:ind w:left="4956" w:firstLine="7"/>
        <w:rPr>
          <w:rFonts w:ascii="Times New Roman" w:hAnsi="Times New Roman" w:cs="Times New Roman"/>
          <w:sz w:val="24"/>
          <w:szCs w:val="24"/>
        </w:rPr>
      </w:pPr>
      <w:r w:rsidRPr="001B6208">
        <w:rPr>
          <w:rFonts w:ascii="Times New Roman" w:hAnsi="Times New Roman" w:cs="Times New Roman"/>
          <w:sz w:val="24"/>
          <w:szCs w:val="24"/>
        </w:rPr>
        <w:t>Al Collegio dei Revisori dei Conti del Comune di Montevarchi</w:t>
      </w:r>
    </w:p>
    <w:p w14:paraId="6F07E6D5" w14:textId="77777777" w:rsidR="001B6208" w:rsidRPr="001B6208" w:rsidRDefault="001B6208" w:rsidP="001B6208">
      <w:pPr>
        <w:rPr>
          <w:rFonts w:ascii="Times New Roman" w:hAnsi="Times New Roman" w:cs="Times New Roman"/>
          <w:sz w:val="24"/>
          <w:szCs w:val="24"/>
        </w:rPr>
      </w:pP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r w:rsidRPr="001B6208">
        <w:rPr>
          <w:rFonts w:ascii="Times New Roman" w:hAnsi="Times New Roman" w:cs="Times New Roman"/>
          <w:sz w:val="24"/>
          <w:szCs w:val="24"/>
        </w:rPr>
        <w:tab/>
      </w:r>
    </w:p>
    <w:p w14:paraId="1D2F7730" w14:textId="77777777" w:rsidR="001B6208" w:rsidRPr="001B6208" w:rsidRDefault="001B6208">
      <w:pPr>
        <w:rPr>
          <w:rFonts w:ascii="Times New Roman" w:hAnsi="Times New Roman" w:cs="Times New Roman"/>
          <w:sz w:val="24"/>
          <w:szCs w:val="24"/>
        </w:rPr>
      </w:pPr>
      <w:r w:rsidRPr="001B6208">
        <w:rPr>
          <w:rFonts w:ascii="Times New Roman" w:hAnsi="Times New Roman" w:cs="Times New Roman"/>
          <w:sz w:val="24"/>
          <w:szCs w:val="24"/>
        </w:rPr>
        <w:t xml:space="preserve">Oggetto: Precisazioni in merito all’adozione dell’atto d’indirizzo della Giunta per la costituzione della parte variabile del Fondo risorse decentrate anno 2020. </w:t>
      </w:r>
    </w:p>
    <w:p w14:paraId="40FC1F04" w14:textId="77777777" w:rsidR="001B6208" w:rsidRDefault="001B6208">
      <w:pPr>
        <w:rPr>
          <w:rFonts w:ascii="Times New Roman" w:hAnsi="Times New Roman" w:cs="Times New Roman"/>
          <w:sz w:val="24"/>
          <w:szCs w:val="24"/>
        </w:rPr>
      </w:pPr>
    </w:p>
    <w:p w14:paraId="233EA73C" w14:textId="77777777" w:rsidR="003746A0" w:rsidRPr="003746A0" w:rsidRDefault="003746A0">
      <w:pPr>
        <w:rPr>
          <w:rFonts w:ascii="Times New Roman" w:hAnsi="Times New Roman" w:cs="Times New Roman"/>
          <w:sz w:val="24"/>
          <w:szCs w:val="24"/>
        </w:rPr>
      </w:pPr>
      <w:r w:rsidRPr="003746A0">
        <w:rPr>
          <w:rFonts w:ascii="Times New Roman" w:hAnsi="Times New Roman" w:cs="Times New Roman"/>
          <w:sz w:val="24"/>
          <w:szCs w:val="24"/>
        </w:rPr>
        <w:t>Il “Fondo risorse decentrate” del Comune di Montevarchi relativo all’anno 2020, di cui all’art. 67 del personale del Comparto Funzioni Locali, è stato costituito con determinazione dirigenziale n. 500/2020 e successivamente integrato con determinazione dirigenziale n. 718/2020.</w:t>
      </w:r>
    </w:p>
    <w:p w14:paraId="35A266EA" w14:textId="77777777" w:rsidR="00155953" w:rsidRDefault="003746A0" w:rsidP="00BC7CA9">
      <w:pPr>
        <w:jc w:val="both"/>
        <w:rPr>
          <w:rFonts w:ascii="Times New Roman" w:hAnsi="Times New Roman" w:cs="Times New Roman"/>
          <w:sz w:val="24"/>
          <w:szCs w:val="24"/>
        </w:rPr>
      </w:pPr>
      <w:r>
        <w:rPr>
          <w:rFonts w:ascii="Times New Roman" w:hAnsi="Times New Roman" w:cs="Times New Roman"/>
          <w:sz w:val="24"/>
          <w:szCs w:val="24"/>
        </w:rPr>
        <w:t>Le risorse di parte stabile</w:t>
      </w:r>
      <w:r w:rsidR="00155953">
        <w:rPr>
          <w:rFonts w:ascii="Times New Roman" w:hAnsi="Times New Roman" w:cs="Times New Roman"/>
          <w:sz w:val="24"/>
          <w:szCs w:val="24"/>
        </w:rPr>
        <w:t xml:space="preserve"> relative all’anno 2020,</w:t>
      </w:r>
      <w:r>
        <w:rPr>
          <w:rFonts w:ascii="Times New Roman" w:hAnsi="Times New Roman" w:cs="Times New Roman"/>
          <w:sz w:val="24"/>
          <w:szCs w:val="24"/>
        </w:rPr>
        <w:t xml:space="preserve"> </w:t>
      </w:r>
      <w:r w:rsidR="00155953">
        <w:rPr>
          <w:rFonts w:ascii="Times New Roman" w:hAnsi="Times New Roman" w:cs="Times New Roman"/>
          <w:sz w:val="24"/>
          <w:szCs w:val="24"/>
        </w:rPr>
        <w:t xml:space="preserve">pari ad € </w:t>
      </w:r>
      <w:r>
        <w:rPr>
          <w:rFonts w:ascii="Times New Roman" w:hAnsi="Times New Roman" w:cs="Times New Roman"/>
          <w:sz w:val="24"/>
          <w:szCs w:val="24"/>
        </w:rPr>
        <w:t>345.022,83</w:t>
      </w:r>
      <w:r w:rsidR="00155953">
        <w:rPr>
          <w:rFonts w:ascii="Times New Roman" w:hAnsi="Times New Roman" w:cs="Times New Roman"/>
          <w:sz w:val="24"/>
          <w:szCs w:val="24"/>
        </w:rPr>
        <w:t xml:space="preserve"> sono </w:t>
      </w:r>
      <w:r w:rsidR="00EE0464">
        <w:rPr>
          <w:rFonts w:ascii="Times New Roman" w:hAnsi="Times New Roman" w:cs="Times New Roman"/>
          <w:sz w:val="24"/>
          <w:szCs w:val="24"/>
        </w:rPr>
        <w:t xml:space="preserve">state </w:t>
      </w:r>
      <w:r w:rsidR="00155953">
        <w:rPr>
          <w:rFonts w:ascii="Times New Roman" w:hAnsi="Times New Roman" w:cs="Times New Roman"/>
          <w:sz w:val="24"/>
          <w:szCs w:val="24"/>
        </w:rPr>
        <w:t xml:space="preserve">determinate con atto </w:t>
      </w:r>
      <w:proofErr w:type="gramStart"/>
      <w:r w:rsidR="00155953">
        <w:rPr>
          <w:rFonts w:ascii="Times New Roman" w:hAnsi="Times New Roman" w:cs="Times New Roman"/>
          <w:sz w:val="24"/>
          <w:szCs w:val="24"/>
        </w:rPr>
        <w:t>gestionale</w:t>
      </w:r>
      <w:proofErr w:type="gramEnd"/>
      <w:r w:rsidR="00155953">
        <w:rPr>
          <w:rFonts w:ascii="Times New Roman" w:hAnsi="Times New Roman" w:cs="Times New Roman"/>
          <w:sz w:val="24"/>
          <w:szCs w:val="24"/>
        </w:rPr>
        <w:t xml:space="preserve"> del dirigente </w:t>
      </w:r>
      <w:r w:rsidR="00F21AEA">
        <w:rPr>
          <w:rFonts w:ascii="Times New Roman" w:hAnsi="Times New Roman" w:cs="Times New Roman"/>
          <w:sz w:val="24"/>
          <w:szCs w:val="24"/>
        </w:rPr>
        <w:t>competente in materia di personale,</w:t>
      </w:r>
      <w:r w:rsidR="00EE0464">
        <w:rPr>
          <w:rFonts w:ascii="Times New Roman" w:hAnsi="Times New Roman" w:cs="Times New Roman"/>
          <w:sz w:val="24"/>
          <w:szCs w:val="24"/>
        </w:rPr>
        <w:t xml:space="preserve"> </w:t>
      </w:r>
      <w:r w:rsidR="00155953">
        <w:rPr>
          <w:rFonts w:ascii="Times New Roman" w:hAnsi="Times New Roman" w:cs="Times New Roman"/>
          <w:sz w:val="24"/>
          <w:szCs w:val="24"/>
        </w:rPr>
        <w:t xml:space="preserve">senza </w:t>
      </w:r>
      <w:r w:rsidR="00EE0464">
        <w:rPr>
          <w:rFonts w:ascii="Times New Roman" w:hAnsi="Times New Roman" w:cs="Times New Roman"/>
          <w:sz w:val="24"/>
          <w:szCs w:val="24"/>
        </w:rPr>
        <w:t xml:space="preserve">la necessità di </w:t>
      </w:r>
      <w:r w:rsidR="00155953">
        <w:rPr>
          <w:rFonts w:ascii="Times New Roman" w:hAnsi="Times New Roman" w:cs="Times New Roman"/>
          <w:sz w:val="24"/>
          <w:szCs w:val="24"/>
        </w:rPr>
        <w:t>una valutazione discrezionale</w:t>
      </w:r>
      <w:r w:rsidR="00AE7E88">
        <w:rPr>
          <w:rFonts w:ascii="Times New Roman" w:hAnsi="Times New Roman" w:cs="Times New Roman"/>
          <w:sz w:val="24"/>
          <w:szCs w:val="24"/>
        </w:rPr>
        <w:t xml:space="preserve"> da parte della Giunta</w:t>
      </w:r>
      <w:r w:rsidR="00155953">
        <w:rPr>
          <w:rFonts w:ascii="Times New Roman" w:hAnsi="Times New Roman" w:cs="Times New Roman"/>
          <w:sz w:val="24"/>
          <w:szCs w:val="24"/>
        </w:rPr>
        <w:t xml:space="preserve">, in quanto sono la risultanza di una mera applicazione </w:t>
      </w:r>
      <w:r w:rsidR="00EE0464">
        <w:rPr>
          <w:rFonts w:ascii="Times New Roman" w:hAnsi="Times New Roman" w:cs="Times New Roman"/>
          <w:sz w:val="24"/>
          <w:szCs w:val="24"/>
        </w:rPr>
        <w:t xml:space="preserve">automatica e vincolante, </w:t>
      </w:r>
      <w:r w:rsidR="00155953">
        <w:rPr>
          <w:rFonts w:ascii="Times New Roman" w:hAnsi="Times New Roman" w:cs="Times New Roman"/>
          <w:sz w:val="24"/>
          <w:szCs w:val="24"/>
        </w:rPr>
        <w:t xml:space="preserve">degli istituti disciplinati dai </w:t>
      </w:r>
      <w:r w:rsidR="001B6208">
        <w:rPr>
          <w:rFonts w:ascii="Times New Roman" w:hAnsi="Times New Roman" w:cs="Times New Roman"/>
          <w:sz w:val="24"/>
          <w:szCs w:val="24"/>
        </w:rPr>
        <w:t xml:space="preserve">vigenti </w:t>
      </w:r>
      <w:r w:rsidR="00155953">
        <w:rPr>
          <w:rFonts w:ascii="Times New Roman" w:hAnsi="Times New Roman" w:cs="Times New Roman"/>
          <w:sz w:val="24"/>
          <w:szCs w:val="24"/>
        </w:rPr>
        <w:t>CC.CC.NN.LL. del comparto Funzioni Locali.</w:t>
      </w:r>
    </w:p>
    <w:p w14:paraId="3252E8BD" w14:textId="77777777" w:rsidR="00AD6BA2" w:rsidRDefault="00155953" w:rsidP="00AD6BA2">
      <w:pPr>
        <w:jc w:val="both"/>
        <w:rPr>
          <w:rFonts w:ascii="Times New Roman" w:hAnsi="Times New Roman"/>
          <w:sz w:val="24"/>
          <w:szCs w:val="24"/>
        </w:rPr>
      </w:pPr>
      <w:r>
        <w:rPr>
          <w:rFonts w:ascii="Times New Roman" w:hAnsi="Times New Roman" w:cs="Times New Roman"/>
          <w:sz w:val="24"/>
          <w:szCs w:val="24"/>
        </w:rPr>
        <w:t>L</w:t>
      </w:r>
      <w:r w:rsidR="00B41FE3">
        <w:rPr>
          <w:rFonts w:ascii="Times New Roman" w:hAnsi="Times New Roman" w:cs="Times New Roman"/>
          <w:sz w:val="24"/>
          <w:szCs w:val="24"/>
        </w:rPr>
        <w:t>a determinazione delle</w:t>
      </w:r>
      <w:r>
        <w:rPr>
          <w:rFonts w:ascii="Times New Roman" w:hAnsi="Times New Roman" w:cs="Times New Roman"/>
          <w:sz w:val="24"/>
          <w:szCs w:val="24"/>
        </w:rPr>
        <w:t xml:space="preserve"> risorse di parte variabile relative all’anno 2020</w:t>
      </w:r>
      <w:r w:rsidR="00B41FE3">
        <w:rPr>
          <w:rFonts w:ascii="Times New Roman" w:hAnsi="Times New Roman" w:cs="Times New Roman"/>
          <w:sz w:val="24"/>
          <w:szCs w:val="24"/>
        </w:rPr>
        <w:t xml:space="preserve">, </w:t>
      </w:r>
      <w:r w:rsidR="00EE0464">
        <w:rPr>
          <w:rFonts w:ascii="Times New Roman" w:hAnsi="Times New Roman" w:cs="Times New Roman"/>
          <w:sz w:val="24"/>
          <w:szCs w:val="24"/>
        </w:rPr>
        <w:t>p</w:t>
      </w:r>
      <w:r w:rsidR="00EE0464" w:rsidRPr="00EE0464">
        <w:rPr>
          <w:rFonts w:ascii="Times New Roman" w:hAnsi="Times New Roman" w:cs="Times New Roman"/>
          <w:sz w:val="24"/>
          <w:szCs w:val="24"/>
        </w:rPr>
        <w:t>er effetto della pronuncia della Corte dei Conti sezione regionale della Toscana n. 243/2019 PRSP del 27.06.2019</w:t>
      </w:r>
      <w:r w:rsidR="00AD6BA2">
        <w:rPr>
          <w:rFonts w:ascii="Times New Roman" w:hAnsi="Times New Roman" w:cs="Times New Roman"/>
          <w:sz w:val="24"/>
          <w:szCs w:val="24"/>
        </w:rPr>
        <w:t xml:space="preserve"> in merito al mancato rispetto del patto di stabilità 2015</w:t>
      </w:r>
      <w:r w:rsidR="00B41FE3">
        <w:rPr>
          <w:rFonts w:ascii="Times New Roman" w:hAnsi="Times New Roman" w:cs="Times New Roman"/>
          <w:sz w:val="24"/>
          <w:szCs w:val="24"/>
        </w:rPr>
        <w:t xml:space="preserve">, </w:t>
      </w:r>
      <w:r w:rsidR="001B6208">
        <w:rPr>
          <w:rFonts w:ascii="Times New Roman" w:hAnsi="Times New Roman" w:cs="Times New Roman"/>
          <w:sz w:val="24"/>
          <w:szCs w:val="24"/>
        </w:rPr>
        <w:t>è stata condizionata dall’applicazione del</w:t>
      </w:r>
      <w:r w:rsidR="00B41FE3">
        <w:rPr>
          <w:rFonts w:ascii="Times New Roman" w:hAnsi="Times New Roman" w:cs="Times New Roman"/>
          <w:sz w:val="24"/>
          <w:szCs w:val="24"/>
        </w:rPr>
        <w:t>le prescrizioni recate</w:t>
      </w:r>
      <w:r w:rsidR="00B41FE3">
        <w:rPr>
          <w:rFonts w:ascii="Times New Roman" w:hAnsi="Times New Roman"/>
          <w:sz w:val="24"/>
          <w:szCs w:val="24"/>
        </w:rPr>
        <w:t xml:space="preserve"> dall’art. 40 comma 3-quinquies del </w:t>
      </w:r>
      <w:proofErr w:type="spellStart"/>
      <w:r w:rsidR="00B41FE3">
        <w:rPr>
          <w:rFonts w:ascii="Times New Roman" w:hAnsi="Times New Roman"/>
          <w:sz w:val="24"/>
          <w:szCs w:val="24"/>
        </w:rPr>
        <w:t>D.Lgs.</w:t>
      </w:r>
      <w:proofErr w:type="spellEnd"/>
      <w:r w:rsidR="00B41FE3">
        <w:rPr>
          <w:rFonts w:ascii="Times New Roman" w:hAnsi="Times New Roman"/>
          <w:sz w:val="24"/>
          <w:szCs w:val="24"/>
        </w:rPr>
        <w:t xml:space="preserve"> n. 165/2001, le quali prevedono </w:t>
      </w:r>
      <w:r w:rsidR="00AD6BA2">
        <w:rPr>
          <w:rFonts w:ascii="Times New Roman" w:hAnsi="Times New Roman"/>
          <w:sz w:val="24"/>
          <w:szCs w:val="24"/>
        </w:rPr>
        <w:t xml:space="preserve">la possibilità di </w:t>
      </w:r>
      <w:r w:rsidR="00B41FE3">
        <w:rPr>
          <w:rFonts w:ascii="Times New Roman" w:hAnsi="Times New Roman"/>
          <w:sz w:val="24"/>
          <w:szCs w:val="24"/>
        </w:rPr>
        <w:t xml:space="preserve">inserire risorse aggiuntive </w:t>
      </w:r>
      <w:r w:rsidR="00AD6BA2">
        <w:rPr>
          <w:rFonts w:ascii="Times New Roman" w:hAnsi="Times New Roman"/>
          <w:sz w:val="24"/>
          <w:szCs w:val="24"/>
        </w:rPr>
        <w:t>nel fondo per la contrattazione integrativa, qualora vengano rispettati anche gli obiettivi di finanza pubblica.</w:t>
      </w:r>
    </w:p>
    <w:p w14:paraId="31B76A4F" w14:textId="2E6E8B46" w:rsidR="00AE7E88" w:rsidRDefault="00CC0E4C" w:rsidP="00AD6BA2">
      <w:pPr>
        <w:jc w:val="both"/>
        <w:rPr>
          <w:rFonts w:ascii="Times New Roman" w:hAnsi="Times New Roman"/>
          <w:sz w:val="24"/>
          <w:szCs w:val="24"/>
        </w:rPr>
      </w:pPr>
      <w:r>
        <w:rPr>
          <w:rFonts w:ascii="Times New Roman" w:hAnsi="Times New Roman"/>
          <w:sz w:val="24"/>
          <w:szCs w:val="24"/>
        </w:rPr>
        <w:t>Il mancato rispetto degli obiettivi di finanza pubblica</w:t>
      </w:r>
      <w:r w:rsidR="00F21AEA">
        <w:rPr>
          <w:rFonts w:ascii="Times New Roman" w:hAnsi="Times New Roman"/>
          <w:sz w:val="24"/>
          <w:szCs w:val="24"/>
        </w:rPr>
        <w:t xml:space="preserve"> - nella fattispecie lo sforamento del patto di stabilità 2015 -</w:t>
      </w:r>
      <w:r>
        <w:rPr>
          <w:rFonts w:ascii="Times New Roman" w:hAnsi="Times New Roman"/>
          <w:sz w:val="24"/>
          <w:szCs w:val="24"/>
        </w:rPr>
        <w:t xml:space="preserve"> ha pertanto determinato il divieto di inserire risorse aggiuntive </w:t>
      </w:r>
      <w:r>
        <w:rPr>
          <w:rFonts w:ascii="Times New Roman" w:hAnsi="Times New Roman" w:cs="Times New Roman"/>
          <w:sz w:val="24"/>
          <w:szCs w:val="24"/>
        </w:rPr>
        <w:t>nel</w:t>
      </w:r>
      <w:r>
        <w:rPr>
          <w:rFonts w:ascii="Times New Roman" w:hAnsi="Times New Roman"/>
          <w:sz w:val="24"/>
          <w:szCs w:val="24"/>
        </w:rPr>
        <w:t xml:space="preserve">la parte variabile </w:t>
      </w:r>
      <w:r>
        <w:rPr>
          <w:rFonts w:ascii="Times New Roman" w:hAnsi="Times New Roman"/>
          <w:sz w:val="24"/>
          <w:szCs w:val="24"/>
        </w:rPr>
        <w:lastRenderedPageBreak/>
        <w:t>del “Fondo risorse decentrate anno 20</w:t>
      </w:r>
      <w:r w:rsidR="008D15E6">
        <w:rPr>
          <w:rFonts w:ascii="Times New Roman" w:hAnsi="Times New Roman"/>
          <w:sz w:val="24"/>
          <w:szCs w:val="24"/>
        </w:rPr>
        <w:t>2</w:t>
      </w:r>
      <w:r>
        <w:rPr>
          <w:rFonts w:ascii="Times New Roman" w:hAnsi="Times New Roman"/>
          <w:sz w:val="24"/>
          <w:szCs w:val="24"/>
        </w:rPr>
        <w:t xml:space="preserve">0” ai sensi dell’art. 40- </w:t>
      </w:r>
      <w:proofErr w:type="spellStart"/>
      <w:r>
        <w:rPr>
          <w:rFonts w:ascii="Times New Roman" w:hAnsi="Times New Roman"/>
          <w:sz w:val="24"/>
          <w:szCs w:val="24"/>
        </w:rPr>
        <w:t>quinquies</w:t>
      </w:r>
      <w:proofErr w:type="spellEnd"/>
      <w:r w:rsidR="00F21AEA">
        <w:rPr>
          <w:rFonts w:ascii="Times New Roman" w:hAnsi="Times New Roman"/>
          <w:sz w:val="24"/>
          <w:szCs w:val="24"/>
        </w:rPr>
        <w:t xml:space="preserve">, rendendo superflua l’adozione di un </w:t>
      </w:r>
      <w:r>
        <w:rPr>
          <w:rFonts w:ascii="Times New Roman" w:hAnsi="Times New Roman"/>
          <w:sz w:val="24"/>
          <w:szCs w:val="24"/>
        </w:rPr>
        <w:t xml:space="preserve">atto d’indirizzo in merito, da parte della Giunta. </w:t>
      </w:r>
    </w:p>
    <w:p w14:paraId="647635C2" w14:textId="77777777" w:rsidR="00155953" w:rsidRDefault="00CC0E4C" w:rsidP="00AD6BA2">
      <w:pPr>
        <w:jc w:val="both"/>
        <w:rPr>
          <w:rFonts w:ascii="Times New Roman" w:hAnsi="Times New Roman" w:cs="Times New Roman"/>
          <w:sz w:val="24"/>
          <w:szCs w:val="24"/>
        </w:rPr>
      </w:pPr>
      <w:r>
        <w:rPr>
          <w:rFonts w:ascii="Times New Roman" w:hAnsi="Times New Roman"/>
          <w:sz w:val="24"/>
          <w:szCs w:val="24"/>
        </w:rPr>
        <w:t xml:space="preserve">Fermo restando quanto sopra esposto, il </w:t>
      </w:r>
      <w:r w:rsidR="00136A2A">
        <w:rPr>
          <w:rFonts w:ascii="Times New Roman" w:hAnsi="Times New Roman"/>
          <w:sz w:val="24"/>
          <w:szCs w:val="24"/>
        </w:rPr>
        <w:t>d</w:t>
      </w:r>
      <w:r>
        <w:rPr>
          <w:rFonts w:ascii="Times New Roman" w:hAnsi="Times New Roman"/>
          <w:sz w:val="24"/>
          <w:szCs w:val="24"/>
        </w:rPr>
        <w:t xml:space="preserve">irigente competente in materia di personale, ha </w:t>
      </w:r>
      <w:proofErr w:type="gramStart"/>
      <w:r>
        <w:rPr>
          <w:rFonts w:ascii="Times New Roman" w:hAnsi="Times New Roman"/>
          <w:sz w:val="24"/>
          <w:szCs w:val="24"/>
        </w:rPr>
        <w:t>comunque  proced</w:t>
      </w:r>
      <w:r w:rsidR="00632C20">
        <w:rPr>
          <w:rFonts w:ascii="Times New Roman" w:hAnsi="Times New Roman"/>
          <w:sz w:val="24"/>
          <w:szCs w:val="24"/>
        </w:rPr>
        <w:t>uto</w:t>
      </w:r>
      <w:proofErr w:type="gramEnd"/>
      <w:r w:rsidR="00632C20">
        <w:rPr>
          <w:rFonts w:ascii="Times New Roman" w:hAnsi="Times New Roman"/>
          <w:sz w:val="24"/>
          <w:szCs w:val="24"/>
        </w:rPr>
        <w:t xml:space="preserve"> </w:t>
      </w:r>
      <w:r>
        <w:rPr>
          <w:rFonts w:ascii="Times New Roman" w:hAnsi="Times New Roman"/>
          <w:sz w:val="24"/>
          <w:szCs w:val="24"/>
        </w:rPr>
        <w:t>alla costituzione del</w:t>
      </w:r>
      <w:r w:rsidR="00BC7CA9">
        <w:rPr>
          <w:rFonts w:ascii="Times New Roman" w:hAnsi="Times New Roman"/>
          <w:sz w:val="24"/>
          <w:szCs w:val="24"/>
        </w:rPr>
        <w:t>la parte variabile del “Fondo risorse decentrate anno 2000</w:t>
      </w:r>
      <w:r w:rsidR="0056579E">
        <w:rPr>
          <w:rFonts w:ascii="Times New Roman" w:hAnsi="Times New Roman"/>
          <w:sz w:val="24"/>
          <w:szCs w:val="24"/>
        </w:rPr>
        <w:t>”</w:t>
      </w:r>
      <w:r w:rsidR="00BC7CA9">
        <w:rPr>
          <w:rFonts w:ascii="Times New Roman" w:hAnsi="Times New Roman"/>
          <w:sz w:val="24"/>
          <w:szCs w:val="24"/>
        </w:rPr>
        <w:t>,</w:t>
      </w:r>
      <w:r>
        <w:rPr>
          <w:rFonts w:ascii="Times New Roman" w:hAnsi="Times New Roman" w:cs="Times New Roman"/>
          <w:sz w:val="24"/>
          <w:szCs w:val="24"/>
        </w:rPr>
        <w:t xml:space="preserve"> in attuazione delle disposizioni normative, contrattuali e regolamentari</w:t>
      </w:r>
      <w:r w:rsidR="00632C20">
        <w:rPr>
          <w:rFonts w:ascii="Times New Roman" w:hAnsi="Times New Roman" w:cs="Times New Roman"/>
          <w:sz w:val="24"/>
          <w:szCs w:val="24"/>
        </w:rPr>
        <w:t xml:space="preserve"> sotto indicate</w:t>
      </w:r>
      <w:r w:rsidR="00DB3D3E">
        <w:rPr>
          <w:rFonts w:ascii="Times New Roman" w:hAnsi="Times New Roman" w:cs="Times New Roman"/>
          <w:sz w:val="24"/>
          <w:szCs w:val="24"/>
        </w:rPr>
        <w:t xml:space="preserve">, costituenti eccezione al divieto </w:t>
      </w:r>
      <w:r w:rsidR="00632C20">
        <w:rPr>
          <w:rFonts w:ascii="Times New Roman" w:hAnsi="Times New Roman" w:cs="Times New Roman"/>
          <w:sz w:val="24"/>
          <w:szCs w:val="24"/>
        </w:rPr>
        <w:t xml:space="preserve">d’incremento </w:t>
      </w:r>
      <w:r w:rsidR="00DB3D3E">
        <w:rPr>
          <w:rFonts w:ascii="Times New Roman" w:hAnsi="Times New Roman" w:cs="Times New Roman"/>
          <w:sz w:val="24"/>
          <w:szCs w:val="24"/>
        </w:rPr>
        <w:t>in parola,</w:t>
      </w:r>
      <w:r w:rsidR="00AD6BA2">
        <w:rPr>
          <w:rFonts w:ascii="Times New Roman" w:hAnsi="Times New Roman"/>
          <w:sz w:val="24"/>
          <w:szCs w:val="24"/>
        </w:rPr>
        <w:t xml:space="preserve"> </w:t>
      </w:r>
      <w:r w:rsidR="00DB3D3E">
        <w:rPr>
          <w:rFonts w:ascii="Times New Roman" w:hAnsi="Times New Roman"/>
          <w:sz w:val="24"/>
          <w:szCs w:val="24"/>
        </w:rPr>
        <w:t xml:space="preserve">per un ammontare complesso pari ad € </w:t>
      </w:r>
      <w:r w:rsidR="00DB3D3E">
        <w:rPr>
          <w:rFonts w:ascii="Times New Roman" w:hAnsi="Times New Roman" w:cs="Times New Roman"/>
          <w:sz w:val="24"/>
          <w:szCs w:val="24"/>
        </w:rPr>
        <w:t>89.868,69, così ripartito:</w:t>
      </w:r>
      <w:r w:rsidR="00AD6BA2">
        <w:rPr>
          <w:rFonts w:ascii="Times New Roman" w:hAnsi="Times New Roman"/>
          <w:sz w:val="24"/>
          <w:szCs w:val="24"/>
        </w:rPr>
        <w:t xml:space="preserve"> </w:t>
      </w:r>
      <w:r w:rsidR="00B41FE3">
        <w:rPr>
          <w:rFonts w:ascii="Times New Roman" w:hAnsi="Times New Roman"/>
          <w:sz w:val="24"/>
          <w:szCs w:val="24"/>
        </w:rPr>
        <w:t xml:space="preserve">   </w:t>
      </w:r>
    </w:p>
    <w:p w14:paraId="25F9443F" w14:textId="77777777" w:rsidR="00EE0464" w:rsidRDefault="00EE0464" w:rsidP="0056579E">
      <w:pPr>
        <w:pStyle w:val="Paragrafoelenco"/>
        <w:numPr>
          <w:ilvl w:val="0"/>
          <w:numId w:val="1"/>
        </w:numPr>
        <w:jc w:val="both"/>
        <w:rPr>
          <w:rFonts w:ascii="Times New Roman" w:hAnsi="Times New Roman" w:cs="Times New Roman"/>
          <w:sz w:val="24"/>
          <w:szCs w:val="24"/>
        </w:rPr>
      </w:pPr>
      <w:r>
        <w:rPr>
          <w:rFonts w:ascii="Times New Roman" w:hAnsi="Times New Roman" w:cs="Times New Roman"/>
          <w:sz w:val="24"/>
          <w:szCs w:val="24"/>
        </w:rPr>
        <w:t>P</w:t>
      </w:r>
      <w:r w:rsidR="00155953" w:rsidRPr="00EE0464">
        <w:rPr>
          <w:rFonts w:ascii="Times New Roman" w:hAnsi="Times New Roman" w:cs="Times New Roman"/>
          <w:sz w:val="24"/>
          <w:szCs w:val="24"/>
        </w:rPr>
        <w:t xml:space="preserve">er un importo </w:t>
      </w:r>
      <w:r w:rsidR="00632C20">
        <w:rPr>
          <w:rFonts w:ascii="Times New Roman" w:hAnsi="Times New Roman" w:cs="Times New Roman"/>
          <w:sz w:val="24"/>
          <w:szCs w:val="24"/>
        </w:rPr>
        <w:t>di</w:t>
      </w:r>
      <w:r w:rsidR="00155953" w:rsidRPr="00EE0464">
        <w:rPr>
          <w:rFonts w:ascii="Times New Roman" w:hAnsi="Times New Roman" w:cs="Times New Roman"/>
          <w:sz w:val="24"/>
          <w:szCs w:val="24"/>
        </w:rPr>
        <w:t xml:space="preserve"> € 639,09 a titolo di “Importo una tantum corri</w:t>
      </w:r>
      <w:r w:rsidR="00457C29">
        <w:rPr>
          <w:rFonts w:ascii="Times New Roman" w:hAnsi="Times New Roman" w:cs="Times New Roman"/>
          <w:sz w:val="24"/>
          <w:szCs w:val="24"/>
        </w:rPr>
        <w:t>s</w:t>
      </w:r>
      <w:r w:rsidR="00155953" w:rsidRPr="00EE0464">
        <w:rPr>
          <w:rFonts w:ascii="Times New Roman" w:hAnsi="Times New Roman" w:cs="Times New Roman"/>
          <w:sz w:val="24"/>
          <w:szCs w:val="24"/>
        </w:rPr>
        <w:t xml:space="preserve">pondente alla frazione di RIA del personale cessato nel corso dell'anno”, il cui istituto </w:t>
      </w:r>
      <w:r w:rsidRPr="00EE0464">
        <w:rPr>
          <w:rFonts w:ascii="Times New Roman" w:hAnsi="Times New Roman" w:cs="Times New Roman"/>
          <w:sz w:val="24"/>
          <w:szCs w:val="24"/>
        </w:rPr>
        <w:t xml:space="preserve">automatico e vincolante </w:t>
      </w:r>
      <w:r w:rsidR="00155953" w:rsidRPr="00EE0464">
        <w:rPr>
          <w:rFonts w:ascii="Times New Roman" w:hAnsi="Times New Roman" w:cs="Times New Roman"/>
          <w:sz w:val="24"/>
          <w:szCs w:val="24"/>
        </w:rPr>
        <w:t>è disciplinato dall’art. 67 comma 3 lettera d) del C.C.N.L del 21.05.2018 del comparto funzioni Locali e non richiede pertanto alcuna valutazione discrezionale;</w:t>
      </w:r>
    </w:p>
    <w:p w14:paraId="66BBE686" w14:textId="77777777" w:rsidR="00457C29" w:rsidRPr="00457C29" w:rsidRDefault="00EE0464" w:rsidP="00457C29">
      <w:pPr>
        <w:pStyle w:val="Paragrafoelenco"/>
        <w:numPr>
          <w:ilvl w:val="0"/>
          <w:numId w:val="1"/>
        </w:numPr>
        <w:jc w:val="both"/>
        <w:rPr>
          <w:rFonts w:ascii="Times New Roman" w:hAnsi="Times New Roman" w:cs="Times New Roman"/>
          <w:sz w:val="24"/>
          <w:szCs w:val="24"/>
        </w:rPr>
      </w:pPr>
      <w:r w:rsidRPr="00457C29">
        <w:rPr>
          <w:rFonts w:ascii="Times New Roman" w:hAnsi="Times New Roman" w:cs="Times New Roman"/>
          <w:sz w:val="24"/>
          <w:szCs w:val="24"/>
        </w:rPr>
        <w:t xml:space="preserve">Per un importo </w:t>
      </w:r>
      <w:r w:rsidR="00632C20">
        <w:rPr>
          <w:rFonts w:ascii="Times New Roman" w:hAnsi="Times New Roman" w:cs="Times New Roman"/>
          <w:sz w:val="24"/>
          <w:szCs w:val="24"/>
        </w:rPr>
        <w:t>di</w:t>
      </w:r>
      <w:r w:rsidRPr="00457C29">
        <w:rPr>
          <w:rFonts w:ascii="Times New Roman" w:hAnsi="Times New Roman" w:cs="Times New Roman"/>
          <w:sz w:val="24"/>
          <w:szCs w:val="24"/>
        </w:rPr>
        <w:t xml:space="preserve"> € </w:t>
      </w:r>
      <w:r w:rsidR="00457C29">
        <w:rPr>
          <w:rFonts w:ascii="Times New Roman" w:hAnsi="Times New Roman" w:cs="Times New Roman"/>
          <w:sz w:val="24"/>
          <w:szCs w:val="24"/>
        </w:rPr>
        <w:t>7</w:t>
      </w:r>
      <w:r w:rsidRPr="00457C29">
        <w:rPr>
          <w:rFonts w:ascii="Times New Roman" w:hAnsi="Times New Roman" w:cs="Times New Roman"/>
          <w:sz w:val="24"/>
          <w:szCs w:val="24"/>
        </w:rPr>
        <w:t>9.</w:t>
      </w:r>
      <w:r w:rsidR="00457C29">
        <w:rPr>
          <w:rFonts w:ascii="Times New Roman" w:hAnsi="Times New Roman" w:cs="Times New Roman"/>
          <w:sz w:val="24"/>
          <w:szCs w:val="24"/>
        </w:rPr>
        <w:t>185</w:t>
      </w:r>
      <w:r w:rsidRPr="00457C29">
        <w:rPr>
          <w:rFonts w:ascii="Times New Roman" w:hAnsi="Times New Roman" w:cs="Times New Roman"/>
          <w:sz w:val="24"/>
          <w:szCs w:val="24"/>
        </w:rPr>
        <w:t>,</w:t>
      </w:r>
      <w:proofErr w:type="gramStart"/>
      <w:r w:rsidR="00B41FE3">
        <w:rPr>
          <w:rFonts w:ascii="Times New Roman" w:hAnsi="Times New Roman" w:cs="Times New Roman"/>
          <w:sz w:val="24"/>
          <w:szCs w:val="24"/>
        </w:rPr>
        <w:t>48</w:t>
      </w:r>
      <w:r w:rsidRPr="00457C29">
        <w:rPr>
          <w:rFonts w:ascii="Times New Roman" w:hAnsi="Times New Roman" w:cs="Times New Roman"/>
          <w:sz w:val="24"/>
          <w:szCs w:val="24"/>
        </w:rPr>
        <w:t xml:space="preserve"> </w:t>
      </w:r>
      <w:r w:rsidR="00457C29" w:rsidRPr="00457C29">
        <w:rPr>
          <w:rFonts w:ascii="Times New Roman" w:hAnsi="Times New Roman" w:cs="Times New Roman"/>
          <w:sz w:val="24"/>
          <w:szCs w:val="24"/>
        </w:rPr>
        <w:t xml:space="preserve"> a</w:t>
      </w:r>
      <w:proofErr w:type="gramEnd"/>
      <w:r w:rsidR="00457C29" w:rsidRPr="00457C29">
        <w:rPr>
          <w:rFonts w:ascii="Times New Roman" w:hAnsi="Times New Roman" w:cs="Times New Roman"/>
          <w:sz w:val="24"/>
          <w:szCs w:val="24"/>
        </w:rPr>
        <w:t xml:space="preserve"> titolo di incentivi per funzioni tecniche di cui all'art. 113 comma 2 del </w:t>
      </w:r>
      <w:proofErr w:type="spellStart"/>
      <w:r w:rsidR="00457C29" w:rsidRPr="00457C29">
        <w:rPr>
          <w:rFonts w:ascii="Times New Roman" w:hAnsi="Times New Roman" w:cs="Times New Roman"/>
          <w:sz w:val="24"/>
          <w:szCs w:val="24"/>
        </w:rPr>
        <w:t>D.Lgs.</w:t>
      </w:r>
      <w:proofErr w:type="spellEnd"/>
      <w:r w:rsidR="00457C29" w:rsidRPr="00457C29">
        <w:rPr>
          <w:rFonts w:ascii="Times New Roman" w:hAnsi="Times New Roman" w:cs="Times New Roman"/>
          <w:sz w:val="24"/>
          <w:szCs w:val="24"/>
        </w:rPr>
        <w:t xml:space="preserve"> n. 50/2016</w:t>
      </w:r>
      <w:r w:rsidR="00632C20">
        <w:rPr>
          <w:rFonts w:ascii="Times New Roman" w:hAnsi="Times New Roman" w:cs="Times New Roman"/>
          <w:sz w:val="24"/>
          <w:szCs w:val="24"/>
        </w:rPr>
        <w:t>,</w:t>
      </w:r>
      <w:r w:rsidR="00BC7CA9">
        <w:rPr>
          <w:rFonts w:ascii="Times New Roman" w:hAnsi="Times New Roman" w:cs="Times New Roman"/>
          <w:sz w:val="24"/>
          <w:szCs w:val="24"/>
        </w:rPr>
        <w:t xml:space="preserve"> quantificato dal </w:t>
      </w:r>
      <w:r w:rsidR="00136A2A">
        <w:rPr>
          <w:rFonts w:ascii="Times New Roman" w:hAnsi="Times New Roman" w:cs="Times New Roman"/>
          <w:sz w:val="24"/>
          <w:szCs w:val="24"/>
        </w:rPr>
        <w:t>d</w:t>
      </w:r>
      <w:r w:rsidR="00BC7CA9">
        <w:rPr>
          <w:rFonts w:ascii="Times New Roman" w:hAnsi="Times New Roman" w:cs="Times New Roman"/>
          <w:sz w:val="24"/>
          <w:szCs w:val="24"/>
        </w:rPr>
        <w:t>irigente del 3^ Settore Lavori Pubblici sulla base degli stanziamenti approvati dalla Giunta in riferimento all’articolazione del quadro economico delle singole opere, nonché sulla base dei criteri previsti dall’apposito regolamento approvato con deliberazione G.C. n.</w:t>
      </w:r>
      <w:r w:rsidR="00136A2A">
        <w:rPr>
          <w:rFonts w:ascii="Times New Roman" w:hAnsi="Times New Roman" w:cs="Times New Roman"/>
          <w:sz w:val="24"/>
          <w:szCs w:val="24"/>
        </w:rPr>
        <w:t xml:space="preserve"> 64/2020</w:t>
      </w:r>
      <w:r w:rsidR="00457C29">
        <w:rPr>
          <w:rFonts w:ascii="Times New Roman" w:hAnsi="Times New Roman" w:cs="Times New Roman"/>
          <w:sz w:val="24"/>
          <w:szCs w:val="24"/>
        </w:rPr>
        <w:t>;</w:t>
      </w:r>
    </w:p>
    <w:p w14:paraId="51878103" w14:textId="77777777" w:rsidR="00C275AA" w:rsidRDefault="00457C29" w:rsidP="00B41FE3">
      <w:pPr>
        <w:pStyle w:val="Paragrafoelenco"/>
        <w:numPr>
          <w:ilvl w:val="0"/>
          <w:numId w:val="1"/>
        </w:numPr>
        <w:jc w:val="both"/>
        <w:rPr>
          <w:rFonts w:ascii="Times New Roman" w:hAnsi="Times New Roman" w:cs="Times New Roman"/>
          <w:sz w:val="24"/>
          <w:szCs w:val="24"/>
        </w:rPr>
      </w:pPr>
      <w:r w:rsidRPr="00B41FE3">
        <w:rPr>
          <w:rFonts w:ascii="Times New Roman" w:hAnsi="Times New Roman" w:cs="Times New Roman"/>
          <w:sz w:val="24"/>
          <w:szCs w:val="24"/>
        </w:rPr>
        <w:t xml:space="preserve">Per un importo </w:t>
      </w:r>
      <w:r w:rsidR="00632C20">
        <w:rPr>
          <w:rFonts w:ascii="Times New Roman" w:hAnsi="Times New Roman" w:cs="Times New Roman"/>
          <w:sz w:val="24"/>
          <w:szCs w:val="24"/>
        </w:rPr>
        <w:t>di</w:t>
      </w:r>
      <w:r w:rsidRPr="00B41FE3">
        <w:rPr>
          <w:rFonts w:ascii="Times New Roman" w:hAnsi="Times New Roman" w:cs="Times New Roman"/>
          <w:sz w:val="24"/>
          <w:szCs w:val="24"/>
        </w:rPr>
        <w:t xml:space="preserve"> € 10.044,12</w:t>
      </w:r>
      <w:r w:rsidR="00B41FE3" w:rsidRPr="00B41FE3">
        <w:rPr>
          <w:rFonts w:ascii="Times New Roman" w:hAnsi="Times New Roman" w:cs="Times New Roman"/>
          <w:sz w:val="24"/>
          <w:szCs w:val="24"/>
        </w:rPr>
        <w:t xml:space="preserve"> a titolo</w:t>
      </w:r>
      <w:r w:rsidR="00B41FE3">
        <w:rPr>
          <w:rFonts w:ascii="Times New Roman" w:hAnsi="Times New Roman" w:cs="Times New Roman"/>
          <w:sz w:val="24"/>
          <w:szCs w:val="24"/>
        </w:rPr>
        <w:t xml:space="preserve"> di</w:t>
      </w:r>
      <w:r w:rsidR="00B41FE3" w:rsidRPr="00B41FE3">
        <w:rPr>
          <w:rFonts w:ascii="Times New Roman" w:hAnsi="Times New Roman" w:cs="Times New Roman"/>
          <w:sz w:val="24"/>
          <w:szCs w:val="24"/>
        </w:rPr>
        <w:t xml:space="preserve"> risorse per recupero evasione IMU di cui all'art. 1 comma 1091 della legge n. 145/2018</w:t>
      </w:r>
      <w:r w:rsidR="00B41FE3">
        <w:rPr>
          <w:rFonts w:ascii="Times New Roman" w:hAnsi="Times New Roman" w:cs="Times New Roman"/>
          <w:sz w:val="24"/>
          <w:szCs w:val="24"/>
        </w:rPr>
        <w:t>, quantificato</w:t>
      </w:r>
      <w:r w:rsidR="00BC7CA9">
        <w:rPr>
          <w:rFonts w:ascii="Times New Roman" w:hAnsi="Times New Roman" w:cs="Times New Roman"/>
          <w:sz w:val="24"/>
          <w:szCs w:val="24"/>
        </w:rPr>
        <w:t xml:space="preserve"> dal Dirigente del 2^ Settore Economico Finanziario </w:t>
      </w:r>
      <w:r w:rsidR="00B41FE3">
        <w:rPr>
          <w:rFonts w:ascii="Times New Roman" w:hAnsi="Times New Roman" w:cs="Times New Roman"/>
          <w:sz w:val="24"/>
          <w:szCs w:val="24"/>
        </w:rPr>
        <w:t xml:space="preserve">sulla base dei criteri previsti nell’apposito regolamento approvato con deliberazione G.C. n. </w:t>
      </w:r>
      <w:r w:rsidR="00136A2A">
        <w:rPr>
          <w:rFonts w:ascii="Times New Roman" w:hAnsi="Times New Roman" w:cs="Times New Roman"/>
          <w:sz w:val="24"/>
          <w:szCs w:val="24"/>
        </w:rPr>
        <w:t>73/2020</w:t>
      </w:r>
      <w:r w:rsidR="0056579E">
        <w:rPr>
          <w:rFonts w:ascii="Times New Roman" w:hAnsi="Times New Roman" w:cs="Times New Roman"/>
          <w:sz w:val="24"/>
          <w:szCs w:val="24"/>
        </w:rPr>
        <w:t>.</w:t>
      </w:r>
    </w:p>
    <w:p w14:paraId="566D443A" w14:textId="74C9056F" w:rsidR="0056579E" w:rsidRPr="0056579E" w:rsidRDefault="0056579E" w:rsidP="0056579E">
      <w:pPr>
        <w:jc w:val="both"/>
        <w:rPr>
          <w:rFonts w:ascii="Times New Roman" w:hAnsi="Times New Roman" w:cs="Times New Roman"/>
          <w:sz w:val="24"/>
          <w:szCs w:val="24"/>
        </w:rPr>
      </w:pPr>
      <w:r>
        <w:rPr>
          <w:rFonts w:ascii="Times New Roman" w:hAnsi="Times New Roman" w:cs="Times New Roman"/>
          <w:sz w:val="24"/>
          <w:szCs w:val="24"/>
        </w:rPr>
        <w:t>In merito alle risorse aggiuntive di cui alle precedenti lettre b) e c), inserite nel</w:t>
      </w:r>
      <w:r>
        <w:rPr>
          <w:rFonts w:ascii="Times New Roman" w:hAnsi="Times New Roman"/>
          <w:sz w:val="24"/>
          <w:szCs w:val="24"/>
        </w:rPr>
        <w:t>la parte variabile del “Fondo risorse decentrate anno 20</w:t>
      </w:r>
      <w:r w:rsidR="008D15E6">
        <w:rPr>
          <w:rFonts w:ascii="Times New Roman" w:hAnsi="Times New Roman"/>
          <w:sz w:val="24"/>
          <w:szCs w:val="24"/>
        </w:rPr>
        <w:t>20</w:t>
      </w:r>
      <w:r>
        <w:rPr>
          <w:rFonts w:ascii="Times New Roman" w:hAnsi="Times New Roman"/>
          <w:sz w:val="24"/>
          <w:szCs w:val="24"/>
        </w:rPr>
        <w:t xml:space="preserve">”, </w:t>
      </w:r>
      <w:r>
        <w:rPr>
          <w:rFonts w:ascii="Times New Roman" w:hAnsi="Times New Roman" w:cs="Times New Roman"/>
          <w:sz w:val="24"/>
          <w:szCs w:val="24"/>
        </w:rPr>
        <w:t xml:space="preserve">preme precisare che le stesse </w:t>
      </w:r>
      <w:r w:rsidRPr="0056579E">
        <w:rPr>
          <w:rFonts w:ascii="Times New Roman" w:hAnsi="Times New Roman" w:cs="Times New Roman"/>
          <w:sz w:val="24"/>
          <w:szCs w:val="24"/>
        </w:rPr>
        <w:t>non osserva</w:t>
      </w:r>
      <w:r>
        <w:rPr>
          <w:rFonts w:ascii="Times New Roman" w:hAnsi="Times New Roman" w:cs="Times New Roman"/>
          <w:sz w:val="24"/>
          <w:szCs w:val="24"/>
        </w:rPr>
        <w:t>no</w:t>
      </w:r>
      <w:r w:rsidRPr="0056579E">
        <w:rPr>
          <w:rFonts w:ascii="Times New Roman" w:hAnsi="Times New Roman" w:cs="Times New Roman"/>
          <w:sz w:val="24"/>
          <w:szCs w:val="24"/>
        </w:rPr>
        <w:t xml:space="preserve"> le prescrizioni di cui all’art. 40 comma 3-quinquies del </w:t>
      </w:r>
      <w:proofErr w:type="spellStart"/>
      <w:r w:rsidRPr="0056579E">
        <w:rPr>
          <w:rFonts w:ascii="Times New Roman" w:hAnsi="Times New Roman" w:cs="Times New Roman"/>
          <w:sz w:val="24"/>
          <w:szCs w:val="24"/>
        </w:rPr>
        <w:t>D.Lgs.</w:t>
      </w:r>
      <w:proofErr w:type="spellEnd"/>
      <w:r w:rsidRPr="0056579E">
        <w:rPr>
          <w:rFonts w:ascii="Times New Roman" w:hAnsi="Times New Roman" w:cs="Times New Roman"/>
          <w:sz w:val="24"/>
          <w:szCs w:val="24"/>
        </w:rPr>
        <w:t xml:space="preserve"> n. 165/2001, in quanto nella fattispecie, l’inserimento nel fondo delle risorse aggiuntive, avviene non per una scelta discrezionale dell’ente, ma deriva dall’applicazione di specifiche norme di legge</w:t>
      </w:r>
      <w:r>
        <w:rPr>
          <w:rFonts w:ascii="Times New Roman" w:hAnsi="Times New Roman" w:cs="Times New Roman"/>
          <w:sz w:val="24"/>
          <w:szCs w:val="24"/>
        </w:rPr>
        <w:t>. T</w:t>
      </w:r>
      <w:r w:rsidRPr="0056579E">
        <w:rPr>
          <w:rFonts w:ascii="Times New Roman" w:hAnsi="Times New Roman" w:cs="Times New Roman"/>
          <w:sz w:val="24"/>
          <w:szCs w:val="24"/>
        </w:rPr>
        <w:t>ale principio, è stato affermato nell</w:t>
      </w:r>
      <w:r w:rsidR="007F7AAE">
        <w:rPr>
          <w:rFonts w:ascii="Times New Roman" w:hAnsi="Times New Roman" w:cs="Times New Roman"/>
          <w:sz w:val="24"/>
          <w:szCs w:val="24"/>
        </w:rPr>
        <w:t>a</w:t>
      </w:r>
      <w:r w:rsidRPr="0056579E">
        <w:rPr>
          <w:rFonts w:ascii="Times New Roman" w:hAnsi="Times New Roman" w:cs="Times New Roman"/>
          <w:sz w:val="24"/>
          <w:szCs w:val="24"/>
        </w:rPr>
        <w:t xml:space="preserve"> pronunc</w:t>
      </w:r>
      <w:r w:rsidR="007F7AAE">
        <w:rPr>
          <w:rFonts w:ascii="Times New Roman" w:hAnsi="Times New Roman" w:cs="Times New Roman"/>
          <w:sz w:val="24"/>
          <w:szCs w:val="24"/>
        </w:rPr>
        <w:t>ia</w:t>
      </w:r>
      <w:r w:rsidRPr="0056579E">
        <w:rPr>
          <w:rFonts w:ascii="Times New Roman" w:hAnsi="Times New Roman" w:cs="Times New Roman"/>
          <w:sz w:val="24"/>
          <w:szCs w:val="24"/>
        </w:rPr>
        <w:t xml:space="preserve"> </w:t>
      </w:r>
      <w:proofErr w:type="gramStart"/>
      <w:r w:rsidRPr="0056579E">
        <w:rPr>
          <w:rFonts w:ascii="Times New Roman" w:hAnsi="Times New Roman" w:cs="Times New Roman"/>
          <w:sz w:val="24"/>
          <w:szCs w:val="24"/>
        </w:rPr>
        <w:t>dell</w:t>
      </w:r>
      <w:r w:rsidR="007F7AAE">
        <w:rPr>
          <w:rFonts w:ascii="Times New Roman" w:hAnsi="Times New Roman" w:cs="Times New Roman"/>
          <w:sz w:val="24"/>
          <w:szCs w:val="24"/>
        </w:rPr>
        <w:t>a</w:t>
      </w:r>
      <w:r w:rsidRPr="0056579E">
        <w:rPr>
          <w:rFonts w:ascii="Times New Roman" w:hAnsi="Times New Roman" w:cs="Times New Roman"/>
          <w:sz w:val="24"/>
          <w:szCs w:val="24"/>
        </w:rPr>
        <w:t xml:space="preserve">  sezion</w:t>
      </w:r>
      <w:r w:rsidR="007F7AAE">
        <w:rPr>
          <w:rFonts w:ascii="Times New Roman" w:hAnsi="Times New Roman" w:cs="Times New Roman"/>
          <w:sz w:val="24"/>
          <w:szCs w:val="24"/>
        </w:rPr>
        <w:t>e</w:t>
      </w:r>
      <w:proofErr w:type="gramEnd"/>
      <w:r w:rsidRPr="0056579E">
        <w:rPr>
          <w:rFonts w:ascii="Times New Roman" w:hAnsi="Times New Roman" w:cs="Times New Roman"/>
          <w:sz w:val="24"/>
          <w:szCs w:val="24"/>
        </w:rPr>
        <w:t xml:space="preserve"> regional</w:t>
      </w:r>
      <w:r w:rsidR="007F7AAE">
        <w:rPr>
          <w:rFonts w:ascii="Times New Roman" w:hAnsi="Times New Roman" w:cs="Times New Roman"/>
          <w:sz w:val="24"/>
          <w:szCs w:val="24"/>
        </w:rPr>
        <w:t>e</w:t>
      </w:r>
      <w:r w:rsidRPr="0056579E">
        <w:rPr>
          <w:rFonts w:ascii="Times New Roman" w:hAnsi="Times New Roman" w:cs="Times New Roman"/>
          <w:sz w:val="24"/>
          <w:szCs w:val="24"/>
        </w:rPr>
        <w:t xml:space="preserve"> della Corte dei Conti della Toscana n. 130/2017</w:t>
      </w:r>
      <w:r>
        <w:rPr>
          <w:rFonts w:ascii="Times New Roman" w:hAnsi="Times New Roman" w:cs="Times New Roman"/>
          <w:sz w:val="24"/>
          <w:szCs w:val="24"/>
        </w:rPr>
        <w:t>.</w:t>
      </w:r>
    </w:p>
    <w:p w14:paraId="38DF53BD" w14:textId="16C9E7B3" w:rsidR="0056579E" w:rsidRDefault="0056579E" w:rsidP="0056579E">
      <w:pPr>
        <w:jc w:val="both"/>
        <w:rPr>
          <w:rFonts w:ascii="Times New Roman" w:hAnsi="Times New Roman" w:cs="Times New Roman"/>
          <w:sz w:val="24"/>
          <w:szCs w:val="24"/>
        </w:rPr>
      </w:pPr>
    </w:p>
    <w:p w14:paraId="5ACA7DF1" w14:textId="254E5E12" w:rsidR="008D15E6" w:rsidRDefault="008D15E6" w:rsidP="0056579E">
      <w:pPr>
        <w:jc w:val="both"/>
        <w:rPr>
          <w:rFonts w:ascii="Times New Roman" w:hAnsi="Times New Roman" w:cs="Times New Roman"/>
          <w:sz w:val="24"/>
          <w:szCs w:val="24"/>
        </w:rPr>
      </w:pPr>
    </w:p>
    <w:p w14:paraId="4A7B9202" w14:textId="71677507" w:rsidR="008D15E6" w:rsidRDefault="008D15E6" w:rsidP="008D15E6">
      <w:pPr>
        <w:jc w:val="center"/>
        <w:rPr>
          <w:rFonts w:ascii="Times New Roman" w:hAnsi="Times New Roman" w:cs="Times New Roman"/>
          <w:sz w:val="24"/>
          <w:szCs w:val="24"/>
        </w:rPr>
      </w:pPr>
      <w:r>
        <w:rPr>
          <w:rFonts w:ascii="Times New Roman" w:hAnsi="Times New Roman" w:cs="Times New Roman"/>
          <w:sz w:val="24"/>
          <w:szCs w:val="24"/>
        </w:rPr>
        <w:t>F.to Il Responsabile del Servizio</w:t>
      </w:r>
    </w:p>
    <w:p w14:paraId="29017D6A" w14:textId="0CB131DF" w:rsidR="008D15E6" w:rsidRDefault="008D15E6" w:rsidP="008D15E6">
      <w:pPr>
        <w:jc w:val="center"/>
        <w:rPr>
          <w:rFonts w:ascii="Times New Roman" w:hAnsi="Times New Roman" w:cs="Times New Roman"/>
          <w:sz w:val="24"/>
          <w:szCs w:val="24"/>
        </w:rPr>
      </w:pPr>
      <w:r>
        <w:rPr>
          <w:rFonts w:ascii="Times New Roman" w:hAnsi="Times New Roman" w:cs="Times New Roman"/>
          <w:sz w:val="24"/>
          <w:szCs w:val="24"/>
        </w:rPr>
        <w:t>Personale e Organizzazione</w:t>
      </w:r>
    </w:p>
    <w:p w14:paraId="04D2E319" w14:textId="2F858C0B" w:rsidR="008D15E6" w:rsidRPr="0056579E" w:rsidRDefault="008D15E6" w:rsidP="008D15E6">
      <w:pPr>
        <w:jc w:val="center"/>
        <w:rPr>
          <w:rFonts w:ascii="Times New Roman" w:hAnsi="Times New Roman" w:cs="Times New Roman"/>
          <w:sz w:val="24"/>
          <w:szCs w:val="24"/>
        </w:rPr>
      </w:pPr>
      <w:r>
        <w:rPr>
          <w:rFonts w:ascii="Times New Roman" w:hAnsi="Times New Roman" w:cs="Times New Roman"/>
          <w:sz w:val="24"/>
          <w:szCs w:val="24"/>
        </w:rPr>
        <w:t>Roberto Monteferranti</w:t>
      </w:r>
    </w:p>
    <w:sectPr w:rsidR="008D15E6" w:rsidRPr="0056579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8704D6"/>
    <w:multiLevelType w:val="hybridMultilevel"/>
    <w:tmpl w:val="079A19C4"/>
    <w:lvl w:ilvl="0" w:tplc="F0126A3C">
      <w:start w:val="1"/>
      <w:numFmt w:val="lowerLetter"/>
      <w:lvlText w:val="%1)"/>
      <w:lvlJc w:val="left"/>
      <w:pPr>
        <w:ind w:left="720" w:hanging="360"/>
      </w:pPr>
      <w:rPr>
        <w:rFonts w:ascii="Times New Roman" w:eastAsiaTheme="minorHAnsi"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1C8"/>
    <w:rsid w:val="00136A2A"/>
    <w:rsid w:val="00155953"/>
    <w:rsid w:val="001B6208"/>
    <w:rsid w:val="003746A0"/>
    <w:rsid w:val="00410F83"/>
    <w:rsid w:val="00457C29"/>
    <w:rsid w:val="0056579E"/>
    <w:rsid w:val="00632C20"/>
    <w:rsid w:val="006F47F6"/>
    <w:rsid w:val="007F7AAE"/>
    <w:rsid w:val="008001C8"/>
    <w:rsid w:val="008D15E6"/>
    <w:rsid w:val="00AD6BA2"/>
    <w:rsid w:val="00AE7E88"/>
    <w:rsid w:val="00B41FE3"/>
    <w:rsid w:val="00B67DE3"/>
    <w:rsid w:val="00BC7CA9"/>
    <w:rsid w:val="00C275AA"/>
    <w:rsid w:val="00CC0E4C"/>
    <w:rsid w:val="00DB3D3E"/>
    <w:rsid w:val="00EE0464"/>
    <w:rsid w:val="00F21A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04A80"/>
  <w15:chartTrackingRefBased/>
  <w15:docId w15:val="{4C20C0F0-71F5-451C-A956-0288B9A87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E04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616</Words>
  <Characters>3513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Monteferranti Roberto</dc:creator>
  <cp:keywords/>
  <dc:description/>
  <cp:lastModifiedBy>Monteferranti Roberto</cp:lastModifiedBy>
  <cp:revision>2</cp:revision>
  <dcterms:created xsi:type="dcterms:W3CDTF">2020-12-16T08:04:00Z</dcterms:created>
  <dcterms:modified xsi:type="dcterms:W3CDTF">2020-12-16T08:04:00Z</dcterms:modified>
</cp:coreProperties>
</file>